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23" w:rsidRPr="00FB2913" w:rsidRDefault="00D60923" w:rsidP="00D60923">
      <w:pPr>
        <w:jc w:val="center"/>
        <w:rPr>
          <w:rFonts w:ascii="Times New Roman" w:hAnsi="Times New Roman" w:cs="Times New Roman"/>
          <w:b/>
          <w:bCs/>
          <w:sz w:val="28"/>
          <w:szCs w:val="28"/>
        </w:rPr>
      </w:pPr>
      <w:r w:rsidRPr="00FB2913">
        <w:rPr>
          <w:rFonts w:ascii="Times New Roman" w:hAnsi="Times New Roman" w:cs="Times New Roman"/>
          <w:b/>
          <w:bCs/>
          <w:sz w:val="28"/>
          <w:szCs w:val="28"/>
        </w:rPr>
        <w:t>Может ли работник устроиться по совместительству (внутреннему или внешнему) на полную ставку, если по основному месту работы установлено 0,5 ставки?</w:t>
      </w:r>
    </w:p>
    <w:p w:rsidR="00D60923" w:rsidRPr="00FB2913" w:rsidRDefault="00D60923" w:rsidP="00D60923">
      <w:pPr>
        <w:jc w:val="both"/>
        <w:rPr>
          <w:rFonts w:ascii="Times New Roman" w:hAnsi="Times New Roman" w:cs="Times New Roman"/>
          <w:sz w:val="28"/>
          <w:szCs w:val="28"/>
        </w:rPr>
      </w:pPr>
    </w:p>
    <w:p w:rsidR="00D60923" w:rsidRPr="00FB2913" w:rsidRDefault="00D60923" w:rsidP="00D60923">
      <w:pPr>
        <w:jc w:val="both"/>
        <w:rPr>
          <w:rFonts w:ascii="Times New Roman" w:hAnsi="Times New Roman" w:cs="Times New Roman"/>
          <w:sz w:val="28"/>
          <w:szCs w:val="28"/>
        </w:rPr>
      </w:pPr>
      <w:r w:rsidRPr="00FB2913">
        <w:rPr>
          <w:rFonts w:ascii="Times New Roman" w:hAnsi="Times New Roman" w:cs="Times New Roman"/>
          <w:sz w:val="28"/>
          <w:szCs w:val="28"/>
        </w:rPr>
        <w:t>Работник не может устроиться на полную ставку по совместительству, даже если по основному месту работы у него установлено 0,5 ставки.</w:t>
      </w:r>
    </w:p>
    <w:p w:rsidR="00D60923" w:rsidRPr="00FB2913" w:rsidRDefault="00D60923" w:rsidP="00D60923">
      <w:pPr>
        <w:jc w:val="both"/>
        <w:rPr>
          <w:rFonts w:ascii="Times New Roman" w:hAnsi="Times New Roman" w:cs="Times New Roman"/>
          <w:sz w:val="28"/>
          <w:szCs w:val="28"/>
        </w:rPr>
      </w:pPr>
      <w:r w:rsidRPr="00FB2913">
        <w:rPr>
          <w:rFonts w:ascii="Times New Roman" w:hAnsi="Times New Roman" w:cs="Times New Roman"/>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(ч. 1 ст. 284 ТК РФ).</w:t>
      </w:r>
    </w:p>
    <w:p w:rsidR="00D60923" w:rsidRPr="00FB2913" w:rsidRDefault="00D60923" w:rsidP="00D60923">
      <w:pPr>
        <w:jc w:val="both"/>
        <w:rPr>
          <w:rFonts w:ascii="Times New Roman" w:hAnsi="Times New Roman" w:cs="Times New Roman"/>
          <w:sz w:val="28"/>
          <w:szCs w:val="28"/>
        </w:rPr>
      </w:pPr>
      <w:r w:rsidRPr="00FB2913">
        <w:rPr>
          <w:rFonts w:ascii="Times New Roman" w:hAnsi="Times New Roman" w:cs="Times New Roman"/>
          <w:sz w:val="28"/>
          <w:szCs w:val="28"/>
        </w:rPr>
        <w:t>Таким образом, работодатель, принимающий работника по совместительству, обязан соблюсти положение об ограниченной норме рабочего времени, установленной в зависимости от категории работника и безотносительно его занятости по основному месту работы.</w:t>
      </w:r>
    </w:p>
    <w:p w:rsidR="00D60923" w:rsidRPr="00FB2913" w:rsidRDefault="00D60923" w:rsidP="00D60923">
      <w:pPr>
        <w:jc w:val="both"/>
        <w:rPr>
          <w:rFonts w:ascii="Times New Roman" w:hAnsi="Times New Roman" w:cs="Times New Roman"/>
          <w:sz w:val="28"/>
          <w:szCs w:val="28"/>
        </w:rPr>
      </w:pPr>
      <w:r w:rsidRPr="00FB2913">
        <w:rPr>
          <w:rFonts w:ascii="Times New Roman" w:hAnsi="Times New Roman" w:cs="Times New Roman"/>
          <w:sz w:val="28"/>
          <w:szCs w:val="28"/>
        </w:rPr>
        <w:t>Ограничения продолжительности рабочего времени при работе по совместительству, установленные ч. 1 ст. 284 ТК РФ, не применяются в случаях, когда по основному месту работы работник приостановил работу в соответствии с ч. 2 ст. 142 ТК РФ или отстранен от работы в соответствии с ч. 2, 4 ст. 73 ТК РФ (ч. 2 ст. 284 ТК РФ).</w:t>
      </w:r>
    </w:p>
    <w:p w:rsidR="00D60923" w:rsidRPr="00FB2913" w:rsidRDefault="00D60923" w:rsidP="00D60923">
      <w:pPr>
        <w:jc w:val="both"/>
        <w:rPr>
          <w:rFonts w:ascii="Times New Roman" w:hAnsi="Times New Roman" w:cs="Times New Roman"/>
          <w:sz w:val="28"/>
          <w:szCs w:val="28"/>
        </w:rPr>
      </w:pPr>
      <w:r w:rsidRPr="00FB2913">
        <w:rPr>
          <w:rFonts w:ascii="Times New Roman" w:hAnsi="Times New Roman" w:cs="Times New Roman"/>
          <w:sz w:val="28"/>
          <w:szCs w:val="28"/>
        </w:rPr>
        <w:t>При этом, если для работника устанавливается внутреннее совместительство и есть необходимость привлечения его в такой должности на полную ставку, работник может быть переоформлен на нее как на основное место работы, а на прежнюю должность может быть оформлено совместительство (Письма Роструда от 22.10.2007 N 4299-6-1, ГИТ в г. Москве от 22.04.2020 N ПГ/09316/10-1372/05/18-1193).</w:t>
      </w:r>
    </w:p>
    <w:p w:rsidR="009A39FE" w:rsidRPr="00D60923" w:rsidRDefault="009A39FE" w:rsidP="00D60923"/>
    <w:sectPr w:rsidR="009A39FE" w:rsidRPr="00D60923" w:rsidSect="00AB092B">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C0" w:rsidRDefault="006B04C0" w:rsidP="00AB092B">
      <w:pPr>
        <w:spacing w:after="0" w:line="240" w:lineRule="auto"/>
      </w:pPr>
      <w:r>
        <w:separator/>
      </w:r>
    </w:p>
  </w:endnote>
  <w:endnote w:type="continuationSeparator" w:id="0">
    <w:p w:rsidR="006B04C0" w:rsidRDefault="006B04C0"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C0" w:rsidRDefault="006B04C0" w:rsidP="00AB092B">
      <w:pPr>
        <w:spacing w:after="0" w:line="240" w:lineRule="auto"/>
      </w:pPr>
      <w:r>
        <w:separator/>
      </w:r>
    </w:p>
  </w:footnote>
  <w:footnote w:type="continuationSeparator" w:id="0">
    <w:p w:rsidR="006B04C0" w:rsidRDefault="006B04C0"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A0CF4"/>
    <w:rsid w:val="00147EEF"/>
    <w:rsid w:val="001B5A0A"/>
    <w:rsid w:val="002216A0"/>
    <w:rsid w:val="0025123A"/>
    <w:rsid w:val="002B148E"/>
    <w:rsid w:val="002C1F69"/>
    <w:rsid w:val="00363D57"/>
    <w:rsid w:val="00572474"/>
    <w:rsid w:val="00597896"/>
    <w:rsid w:val="006B04C0"/>
    <w:rsid w:val="006C3895"/>
    <w:rsid w:val="00795D5E"/>
    <w:rsid w:val="007D273E"/>
    <w:rsid w:val="00854CC3"/>
    <w:rsid w:val="009A26CF"/>
    <w:rsid w:val="009A39FE"/>
    <w:rsid w:val="009D7847"/>
    <w:rsid w:val="00AA3F03"/>
    <w:rsid w:val="00AB092B"/>
    <w:rsid w:val="00B51EB7"/>
    <w:rsid w:val="00BD1737"/>
    <w:rsid w:val="00C975C5"/>
    <w:rsid w:val="00D60923"/>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2024-03-03T11:08:00Z</dcterms:created>
  <dcterms:modified xsi:type="dcterms:W3CDTF">2024-03-03T11:08:00Z</dcterms:modified>
</cp:coreProperties>
</file>